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8B" w:rsidRPr="00947B8B" w:rsidRDefault="00947B8B" w:rsidP="0094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KARTA PRZEDMIOTU</w:t>
      </w:r>
    </w:p>
    <w:p w:rsidR="00947B8B" w:rsidRPr="00947B8B" w:rsidRDefault="00947B8B" w:rsidP="0094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246"/>
        <w:gridCol w:w="6449"/>
      </w:tblGrid>
      <w:tr w:rsidR="00947B8B" w:rsidRPr="00947B8B" w:rsidTr="00CB0E4A">
        <w:tc>
          <w:tcPr>
            <w:tcW w:w="1944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Kod przedmiotu</w:t>
            </w:r>
          </w:p>
        </w:tc>
        <w:tc>
          <w:tcPr>
            <w:tcW w:w="7695" w:type="dxa"/>
            <w:gridSpan w:val="2"/>
            <w:shd w:val="clear" w:color="auto" w:fill="D9D9D9"/>
          </w:tcPr>
          <w:p w:rsidR="00947B8B" w:rsidRPr="00947B8B" w:rsidRDefault="00AC0CA1" w:rsidP="009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C0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0912-7LEK-C3.1-G</w:t>
            </w:r>
          </w:p>
        </w:tc>
      </w:tr>
      <w:tr w:rsidR="00947B8B" w:rsidRPr="00947B8B" w:rsidTr="00CB0E4A">
        <w:tc>
          <w:tcPr>
            <w:tcW w:w="1944" w:type="dxa"/>
            <w:vMerge w:val="restart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Nazwa przedmiotu w języku</w:t>
            </w:r>
          </w:p>
        </w:tc>
        <w:tc>
          <w:tcPr>
            <w:tcW w:w="1246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polskim</w:t>
            </w:r>
          </w:p>
        </w:tc>
        <w:tc>
          <w:tcPr>
            <w:tcW w:w="6449" w:type="dxa"/>
            <w:shd w:val="clear" w:color="auto" w:fill="auto"/>
          </w:tcPr>
          <w:p w:rsidR="00947B8B" w:rsidRPr="00947B8B" w:rsidRDefault="00947B8B" w:rsidP="00947B8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bookmarkStart w:id="0" w:name="_Toc382231472"/>
            <w:bookmarkStart w:id="1" w:name="_Toc382231743"/>
            <w:bookmarkStart w:id="2" w:name="_Toc382242786"/>
            <w:bookmarkStart w:id="3" w:name="_Toc445720284"/>
            <w:r w:rsidRPr="00947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Genetyka</w:t>
            </w:r>
            <w:bookmarkEnd w:id="0"/>
            <w:bookmarkEnd w:id="1"/>
            <w:bookmarkEnd w:id="2"/>
            <w:bookmarkEnd w:id="3"/>
          </w:p>
        </w:tc>
      </w:tr>
      <w:tr w:rsidR="00947B8B" w:rsidRPr="00947B8B" w:rsidTr="00CB0E4A">
        <w:tc>
          <w:tcPr>
            <w:tcW w:w="1944" w:type="dxa"/>
            <w:vMerge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46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angielskim</w:t>
            </w:r>
          </w:p>
        </w:tc>
        <w:tc>
          <w:tcPr>
            <w:tcW w:w="6449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Genetics</w:t>
            </w:r>
          </w:p>
        </w:tc>
      </w:tr>
    </w:tbl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47B8B" w:rsidRPr="00947B8B" w:rsidRDefault="00947B8B" w:rsidP="00947B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USYTUOWANIE PRZEDMIOTU W SYSTEMIE STUDIÓW</w:t>
      </w: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1.1. Kierunek studiów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DB0877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</w:t>
            </w:r>
            <w:r w:rsidR="002E05F5"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ekarski</w:t>
            </w:r>
          </w:p>
        </w:tc>
      </w:tr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1.2. Forma studiów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Stacjonarne/niestacjonarne</w:t>
            </w:r>
          </w:p>
        </w:tc>
      </w:tr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1.3. Poziom studiów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Jednolite studia magisterskie</w:t>
            </w:r>
          </w:p>
        </w:tc>
      </w:tr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1.4. Profil studiów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Ogólnoakademicki</w:t>
            </w:r>
            <w:proofErr w:type="spellEnd"/>
          </w:p>
        </w:tc>
      </w:tr>
      <w:tr w:rsidR="002E05F5" w:rsidRPr="00AC0CA1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1.5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Osoba przygotowująca kartę przedmiotu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Dr </w:t>
            </w:r>
            <w:r w:rsidR="00C6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hab.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Wioletta Adamus-Białek</w:t>
            </w:r>
            <w:r w:rsidR="00C6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, prof. UJK</w:t>
            </w:r>
          </w:p>
        </w:tc>
      </w:tr>
      <w:tr w:rsidR="002E05F5" w:rsidRPr="00CB7D4C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1.6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Kontakt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D76B22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hyperlink r:id="rId5" w:history="1">
              <w:r w:rsidR="00C62A72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val="pl-PL" w:eastAsia="pl-PL"/>
                </w:rPr>
                <w:t>wioletta.adamus-bialek@ujk.edu.pl</w:t>
              </w:r>
            </w:hyperlink>
            <w:r w:rsidR="00C62A72">
              <w:rPr>
                <w:rStyle w:val="Hipercze"/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p w:rsidR="002E05F5" w:rsidRPr="00947B8B" w:rsidRDefault="002E05F5" w:rsidP="002E05F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947B8B" w:rsidRPr="00947B8B" w:rsidRDefault="00947B8B" w:rsidP="00947B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OGÓLNA CHARAKTERYSTYKA PRZEDMIOTU</w:t>
      </w: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2.1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Język wykładowy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Polski</w:t>
            </w:r>
          </w:p>
        </w:tc>
      </w:tr>
      <w:tr w:rsidR="002E05F5" w:rsidRPr="00947B8B" w:rsidTr="00A11037">
        <w:tc>
          <w:tcPr>
            <w:tcW w:w="4536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Wymagania wstępne</w:t>
            </w:r>
          </w:p>
        </w:tc>
        <w:tc>
          <w:tcPr>
            <w:tcW w:w="5103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Biologia</w:t>
            </w:r>
          </w:p>
        </w:tc>
      </w:tr>
    </w:tbl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947B8B" w:rsidRPr="00947B8B" w:rsidRDefault="00947B8B" w:rsidP="00947B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FORMY, SPOSOBY I  METODY PROWADZENIA ZAJĘĆ</w:t>
      </w: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520"/>
      </w:tblGrid>
      <w:tr w:rsidR="00947B8B" w:rsidRPr="00947B8B" w:rsidTr="00EC385B">
        <w:tc>
          <w:tcPr>
            <w:tcW w:w="3119" w:type="dxa"/>
            <w:gridSpan w:val="2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Formy zajęć</w:t>
            </w:r>
          </w:p>
        </w:tc>
        <w:tc>
          <w:tcPr>
            <w:tcW w:w="6520" w:type="dxa"/>
            <w:shd w:val="clear" w:color="auto" w:fill="auto"/>
          </w:tcPr>
          <w:p w:rsidR="00947B8B" w:rsidRPr="00AC0CA1" w:rsidRDefault="00783C36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WYKŁAD 15 godz.; ĆWICZENIA 20</w:t>
            </w:r>
            <w:r w:rsidR="00947B8B" w:rsidRPr="00AC0CA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godz.</w:t>
            </w:r>
          </w:p>
        </w:tc>
      </w:tr>
      <w:tr w:rsidR="00947B8B" w:rsidRPr="00CB7D4C" w:rsidTr="00EC385B">
        <w:tc>
          <w:tcPr>
            <w:tcW w:w="3119" w:type="dxa"/>
            <w:gridSpan w:val="2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realizacji zajęć</w:t>
            </w:r>
          </w:p>
        </w:tc>
        <w:tc>
          <w:tcPr>
            <w:tcW w:w="6520" w:type="dxa"/>
            <w:shd w:val="clear" w:color="auto" w:fill="auto"/>
          </w:tcPr>
          <w:p w:rsidR="00947B8B" w:rsidRPr="00AC0CA1" w:rsidRDefault="00947B8B" w:rsidP="00AC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AC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Zajęcia w pomi</w:t>
            </w:r>
            <w:r w:rsidR="00AC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eszczeniach dydaktycznych UJK</w:t>
            </w:r>
          </w:p>
        </w:tc>
      </w:tr>
      <w:tr w:rsidR="00947B8B" w:rsidRPr="00947B8B" w:rsidTr="00EC385B">
        <w:tc>
          <w:tcPr>
            <w:tcW w:w="3119" w:type="dxa"/>
            <w:gridSpan w:val="2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Sposób zaliczenia zajęć</w:t>
            </w:r>
          </w:p>
        </w:tc>
        <w:tc>
          <w:tcPr>
            <w:tcW w:w="6520" w:type="dxa"/>
            <w:shd w:val="clear" w:color="auto" w:fill="auto"/>
          </w:tcPr>
          <w:p w:rsidR="00947B8B" w:rsidRPr="00AC0CA1" w:rsidRDefault="00EC385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WYKŁAD – E, Ćwiczenia </w:t>
            </w:r>
            <w:r w:rsidR="009A1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–</w:t>
            </w:r>
            <w:proofErr w:type="spellStart"/>
            <w:r w:rsidR="00947B8B" w:rsidRPr="00AC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Zo</w:t>
            </w:r>
            <w:proofErr w:type="spellEnd"/>
          </w:p>
        </w:tc>
      </w:tr>
      <w:tr w:rsidR="00947B8B" w:rsidRPr="00CB7D4C" w:rsidTr="00EC385B">
        <w:tc>
          <w:tcPr>
            <w:tcW w:w="3119" w:type="dxa"/>
            <w:gridSpan w:val="2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Metody dydaktyczne</w:t>
            </w:r>
          </w:p>
        </w:tc>
        <w:tc>
          <w:tcPr>
            <w:tcW w:w="6520" w:type="dxa"/>
            <w:shd w:val="clear" w:color="auto" w:fill="auto"/>
          </w:tcPr>
          <w:p w:rsidR="00947B8B" w:rsidRPr="00947B8B" w:rsidRDefault="00947B8B" w:rsidP="009A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Wy</w:t>
            </w:r>
            <w:r w:rsidR="009A1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kład informacyjny, wykład konwersatoryjny, dyskusja, ćwiczenia</w:t>
            </w:r>
          </w:p>
        </w:tc>
      </w:tr>
      <w:tr w:rsidR="00947B8B" w:rsidRPr="00947B8B" w:rsidTr="00EC385B">
        <w:tc>
          <w:tcPr>
            <w:tcW w:w="1559" w:type="dxa"/>
            <w:vMerge w:val="restart"/>
            <w:shd w:val="clear" w:color="auto" w:fill="auto"/>
          </w:tcPr>
          <w:p w:rsidR="00947B8B" w:rsidRPr="00947B8B" w:rsidRDefault="00947B8B" w:rsidP="00947B8B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Wykaz literatury</w:t>
            </w:r>
          </w:p>
        </w:tc>
        <w:tc>
          <w:tcPr>
            <w:tcW w:w="1560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podstawowa</w:t>
            </w:r>
          </w:p>
        </w:tc>
        <w:tc>
          <w:tcPr>
            <w:tcW w:w="6520" w:type="dxa"/>
            <w:shd w:val="clear" w:color="auto" w:fill="auto"/>
          </w:tcPr>
          <w:p w:rsidR="00EC385B" w:rsidRPr="00EC385B" w:rsidRDefault="00EC385B" w:rsidP="00EC385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Drewa G., Ferenc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. Genetyka medyczna. Podręcznik </w:t>
            </w: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dla studentów. Wyd. </w:t>
            </w:r>
            <w:proofErr w:type="spellStart"/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Elsevier</w:t>
            </w:r>
            <w:proofErr w:type="spellEnd"/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 Urban &amp; partner, 2011</w:t>
            </w:r>
          </w:p>
          <w:p w:rsidR="00947B8B" w:rsidRDefault="00EC385B" w:rsidP="00EC385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Latos-Bieleńska A.(red.) </w:t>
            </w: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Genetyka medyczna. Wyd. PZWL 2013</w:t>
            </w:r>
          </w:p>
          <w:p w:rsidR="00947B8B" w:rsidRPr="00947B8B" w:rsidRDefault="00EC385B" w:rsidP="00EC385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Kałużewski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B. (red.) Genetyka medyczna, Wyd.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Elsevier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Urban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Parnter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2014</w:t>
            </w:r>
          </w:p>
        </w:tc>
      </w:tr>
      <w:tr w:rsidR="00947B8B" w:rsidRPr="00947B8B" w:rsidTr="00EC385B">
        <w:tc>
          <w:tcPr>
            <w:tcW w:w="1559" w:type="dxa"/>
            <w:vMerge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pl-PL"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947B8B" w:rsidRPr="00947B8B" w:rsidRDefault="00947B8B" w:rsidP="00947B8B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uzupełniająca</w:t>
            </w:r>
          </w:p>
        </w:tc>
        <w:tc>
          <w:tcPr>
            <w:tcW w:w="6520" w:type="dxa"/>
            <w:shd w:val="clear" w:color="auto" w:fill="auto"/>
          </w:tcPr>
          <w:p w:rsidR="00EC385B" w:rsidRDefault="00EC385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Ball J.(red.).Biologia molekularna w medycynie.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</w:t>
            </w:r>
            <w:r w:rsidRPr="00EC38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lementy genetyki klinicznej. Wyd. PWN, Warszawa 2011</w:t>
            </w:r>
          </w:p>
          <w:p w:rsidR="00EC385B" w:rsidRPr="00EC385B" w:rsidRDefault="00EC385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Bruce </w:t>
            </w:r>
            <w:proofErr w:type="spellStart"/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R.Korf</w:t>
            </w:r>
            <w:proofErr w:type="spellEnd"/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 Genetyka człowieka. Rozwiązywanie problemów medycznych. Wyd. PWN, Warszawa 2003</w:t>
            </w:r>
          </w:p>
          <w:p w:rsidR="00EC385B" w:rsidRPr="00EC385B" w:rsidRDefault="00EC385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Midro</w:t>
            </w:r>
            <w:proofErr w:type="spellEnd"/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A. Istnieć, żyć i być kochanym. Możliwości wspomagania dzieci z zespołami genetycznymi. Wyd. Impuls, Kraków 2011</w:t>
            </w:r>
          </w:p>
          <w:p w:rsidR="00EC385B" w:rsidRDefault="00947B8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Kordek R.(red.). Onkologia. Podręcznik dla studentów. Wyd. Via </w:t>
            </w:r>
            <w:proofErr w:type="spellStart"/>
            <w:r w:rsidRPr="00EC38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Medica</w:t>
            </w:r>
            <w:proofErr w:type="spellEnd"/>
            <w:r w:rsidRPr="00EC38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Gdańsk  2013</w:t>
            </w:r>
          </w:p>
          <w:p w:rsidR="00EC385B" w:rsidRPr="00EC385B" w:rsidRDefault="00947B8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Kułakowski A, Skowrońska – </w:t>
            </w:r>
            <w:proofErr w:type="spellStart"/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Gardas</w:t>
            </w:r>
            <w:proofErr w:type="spellEnd"/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A. (red.).Onkologia. Podręcznik dla studentów. Wyd. </w:t>
            </w:r>
            <w:r w:rsidRPr="00EC385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pl-PL" w:eastAsia="pl-PL"/>
              </w:rPr>
              <w:t>PZWL, Warszawa 2003</w:t>
            </w:r>
          </w:p>
          <w:p w:rsidR="00947B8B" w:rsidRPr="00EC385B" w:rsidRDefault="00947B8B" w:rsidP="00EC385B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6804"/>
              </w:tabs>
              <w:spacing w:after="0" w:line="240" w:lineRule="auto"/>
              <w:ind w:left="316" w:right="3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C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Krzakowski M.(red.). Onkologia Kliniczna, Wyd. Med. Borgis, Warszawa 2006</w:t>
            </w:r>
          </w:p>
          <w:p w:rsidR="00947B8B" w:rsidRPr="00947B8B" w:rsidRDefault="00947B8B" w:rsidP="009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947B8B" w:rsidRPr="00947B8B" w:rsidRDefault="00947B8B" w:rsidP="00CB0E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947B8B" w:rsidRPr="00947B8B" w:rsidRDefault="00947B8B" w:rsidP="00947B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CELE, TREŚCI I EFEKTY KSZTAŁCENIA</w:t>
      </w:r>
    </w:p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947B8B" w:rsidRPr="00CB7D4C" w:rsidTr="00CB0E4A">
        <w:trPr>
          <w:trHeight w:val="1279"/>
        </w:trPr>
        <w:tc>
          <w:tcPr>
            <w:tcW w:w="9706" w:type="dxa"/>
            <w:shd w:val="clear" w:color="auto" w:fill="FFFFFF"/>
          </w:tcPr>
          <w:p w:rsidR="00947B8B" w:rsidRPr="009A1852" w:rsidRDefault="00947B8B" w:rsidP="00AC0C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Cele przedmiotu</w:t>
            </w:r>
            <w:r w:rsidR="00AC0CA1" w:rsidRPr="009A185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(z </w:t>
            </w:r>
            <w:proofErr w:type="spellStart"/>
            <w:r w:rsidR="00AC0CA1" w:rsidRPr="009A185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uwzględnieniem</w:t>
            </w:r>
            <w:proofErr w:type="spellEnd"/>
            <w:r w:rsidR="00AC0CA1" w:rsidRPr="009A185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C0CA1" w:rsidRPr="009A185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formy</w:t>
            </w:r>
            <w:proofErr w:type="spellEnd"/>
            <w:r w:rsidR="00AC0CA1" w:rsidRPr="009A185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C0CA1" w:rsidRPr="009A185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zajęć</w:t>
            </w:r>
            <w:proofErr w:type="spellEnd"/>
            <w:r w:rsidR="00AC0CA1" w:rsidRPr="009A185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)</w:t>
            </w:r>
          </w:p>
          <w:p w:rsidR="00D915DA" w:rsidRPr="009A1852" w:rsidRDefault="00D915DA" w:rsidP="00D915DA">
            <w:pPr>
              <w:shd w:val="clear" w:color="auto" w:fill="FFFFFF"/>
              <w:tabs>
                <w:tab w:val="left" w:pos="6804"/>
              </w:tabs>
              <w:spacing w:after="0" w:line="240" w:lineRule="auto"/>
              <w:ind w:right="171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Wykłady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C1 Zapoznanie z podstawową wiedzą z zakresu genetyki i jej roli w życiu i zdrowiu człowieka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C2 Zdobycie umiejętność posługiwania się nomenklaturą genetyki medycznej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C3 Zdobycie wiedzy w zakresie poradnictwa genetycznego, zbierania wywiadu genetycznego 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C4</w:t>
            </w: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Kształtowanie prawidłowej postawy lekarza w przekazywaniu informacji genetycznej pacjentowi i jego rodzinie</w:t>
            </w:r>
          </w:p>
          <w:p w:rsidR="00D915DA" w:rsidRPr="009A1852" w:rsidRDefault="00D915DA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C5</w:t>
            </w: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Zapoznanie z uwarunkowaniami genetycznymi wybranych chorób z ich podstawową charakterystyką kliniczną</w:t>
            </w:r>
          </w:p>
          <w:p w:rsidR="00D915DA" w:rsidRPr="009A1852" w:rsidRDefault="00D915DA" w:rsidP="00D915DA">
            <w:pPr>
              <w:shd w:val="clear" w:color="auto" w:fill="FFFFFF"/>
              <w:tabs>
                <w:tab w:val="left" w:pos="8360"/>
              </w:tabs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9A18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Ćwiczenia</w:t>
            </w:r>
          </w:p>
          <w:p w:rsidR="00D915DA" w:rsidRDefault="00857F54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C1</w:t>
            </w:r>
            <w:r w:rsidR="00D915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Zdobycie</w:t>
            </w:r>
            <w:r w:rsidR="00D915DA" w:rsidRPr="009A185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u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miejętności określania typów</w:t>
            </w:r>
            <w:r w:rsidR="00D915DA"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dziedziczen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ia, klasyfikacji wad wrodzonych </w:t>
            </w:r>
            <w:r w:rsidR="00D915DA"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 konstruowani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</w:t>
            </w:r>
            <w:r w:rsidR="00D915DA"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rodowodów,</w:t>
            </w:r>
          </w:p>
          <w:p w:rsidR="00D915DA" w:rsidRDefault="00857F54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C2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Zdobycie umiejętności w zastosowaniu</w:t>
            </w:r>
            <w:r w:rsidR="00D915DA"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testów diagnostycznych i ich poprawne interpretowanie</w:t>
            </w:r>
          </w:p>
          <w:p w:rsidR="00D915DA" w:rsidRDefault="00857F54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C3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 Umiejętność wykorzystania wiedzy podstawowej w analizie dziedziczenie i diagnostyce chorób genetycznych</w:t>
            </w:r>
          </w:p>
          <w:p w:rsidR="00947B8B" w:rsidRPr="00947B8B" w:rsidRDefault="00857F54" w:rsidP="00D915DA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C4</w:t>
            </w:r>
            <w:r w:rsidR="00D91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Poznanie mechanizmów regulujących metabolizm DNA, jego dysfunkcję i rolę w rozwoju chorób genetycznych</w:t>
            </w:r>
          </w:p>
        </w:tc>
      </w:tr>
    </w:tbl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tbl>
      <w:tblPr>
        <w:tblW w:w="9781" w:type="dxa"/>
        <w:tblInd w:w="-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47B8B" w:rsidRPr="00947B8B" w:rsidTr="00703EE7">
        <w:trPr>
          <w:trHeight w:val="169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B" w:rsidRPr="00947B8B" w:rsidRDefault="00947B8B" w:rsidP="00AC0C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Treści programowe</w:t>
            </w:r>
            <w:r w:rsidR="00AC0CA1" w:rsidRPr="00AC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(z uwzględnieniem formy zajęć)</w:t>
            </w:r>
          </w:p>
          <w:p w:rsidR="00D915DA" w:rsidRPr="004267A5" w:rsidRDefault="00D915DA" w:rsidP="00D915DA">
            <w:pPr>
              <w:shd w:val="clear" w:color="auto" w:fill="FFFFFF"/>
              <w:tabs>
                <w:tab w:val="left" w:pos="836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Wykłady</w:t>
            </w: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:</w:t>
            </w:r>
          </w:p>
          <w:p w:rsidR="00D915DA" w:rsidRPr="004267A5" w:rsidRDefault="00D915DA" w:rsidP="00D915DA">
            <w:pPr>
              <w:shd w:val="clear" w:color="auto" w:fill="FFFFFF"/>
              <w:tabs>
                <w:tab w:val="left" w:pos="836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Wartości poznawcze genomu ludzkiego w praktyce medycznej. Podstawowe pojęcia z zakresu genetyki.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Metabolizm DNA (replikacja, naprawa, rekombinacja DNA, transkrypcja, translacja,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egulacja ekspresji genów). </w:t>
            </w: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Znaczenie GMO w medycynie. Zasady i sposoby poradnictwa genetycznego. Zasady kierowania rodzin do poradni genetycznej. Bioetyka w genetyce.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Schorzenia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monogenowe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Zespoły z niestabilnością chromosomową. Schorzenia mitochondrialne. Schorzenia epi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genetyczne, wieloczynnikowe.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Zasady dziedziczenia predyspozycji do nowotworów. Analizy molekularne DNA i RNA w wykrywaniu dziedzicznych predyspozycji do nowotworów, genetyczne mechanizmy nabywania lekoopornośc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 przez komórki nowotworowe. P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odstawowe kie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runki rozwoju terapii genowej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 określonych chorobach dziedzicznych</w:t>
            </w:r>
          </w:p>
          <w:p w:rsidR="00D915DA" w:rsidRPr="004267A5" w:rsidRDefault="00D915DA" w:rsidP="00D915DA">
            <w:pPr>
              <w:shd w:val="clear" w:color="auto" w:fill="FFFFFF"/>
              <w:tabs>
                <w:tab w:val="left" w:pos="836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4267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Ćwiczenia</w:t>
            </w:r>
          </w:p>
          <w:p w:rsidR="00947B8B" w:rsidRPr="00E52B44" w:rsidRDefault="00D915DA" w:rsidP="00D91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Zasady zapisu rodowodu. Rysowanie rodowodów. Rodzaje dziedziczenia – określanie na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odstawie dziedziczenia. Podstawy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dysmorfologii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Cytogenet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yka. Analiza kariotypów. </w:t>
            </w:r>
            <w:proofErr w:type="spellStart"/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Determinaja</w:t>
            </w:r>
            <w:proofErr w:type="spellEnd"/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płci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dziedziczenie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grup krwi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 człowieka. M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olekularne podłoże mutagenezy,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analiza sekwencji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DNA, poszukiwanie mutacji/ polimorfizmów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 ocena ich patogenności. Analiza krzyżówek genetycznych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oraz rodowody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ech i chorób człowieka,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ryzyko urodzenia się dziec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ka z aberracjami chromosomowymi, szacowanie ryzyka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ujawnienia się danej choroby u potomstwa w oparciu o predys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pozycje rodzinne i wpływ czynników środowiskowych; o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bliczenia prawdopodobieństwa w rodowodach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Zjawisko 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rzężenia i współdziałania genów.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Choroby wielogenowe: analiza asocjacji, względne ryzyko,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iloraz szans. </w:t>
            </w:r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Zasady dziedziczenia różnej liczby cech, dziedziczenia cech ilościowych, niezależnego dziedziczenia cech oraz dziedziczenia </w:t>
            </w:r>
            <w:proofErr w:type="spellStart"/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pozajądrowej</w:t>
            </w:r>
            <w:proofErr w:type="spellEnd"/>
            <w:r w:rsidRPr="00E52B4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informacji genetycznej. Równowaga genetyczna populacji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</w:tbl>
    <w:p w:rsidR="00947B8B" w:rsidRP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493ECF" w:rsidRPr="00493ECF" w:rsidRDefault="00493ECF" w:rsidP="00493ECF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proofErr w:type="spellStart"/>
      <w:r w:rsidRPr="00493ECF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</w:t>
      </w:r>
      <w:proofErr w:type="spellEnd"/>
      <w:r w:rsidRPr="00493ECF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493ECF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efekty</w:t>
      </w:r>
      <w:proofErr w:type="spellEnd"/>
      <w:r w:rsidRPr="00493ECF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493ECF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kształcenia</w:t>
      </w:r>
      <w:proofErr w:type="spellEnd"/>
      <w:r w:rsidRPr="00493ECF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6942"/>
        <w:gridCol w:w="2051"/>
      </w:tblGrid>
      <w:tr w:rsidR="002E05F5" w:rsidRPr="00CB7D4C" w:rsidTr="00CF403F">
        <w:trPr>
          <w:cantSplit/>
          <w:trHeight w:val="404"/>
        </w:trPr>
        <w:tc>
          <w:tcPr>
            <w:tcW w:w="788" w:type="dxa"/>
            <w:vMerge w:val="restart"/>
            <w:shd w:val="clear" w:color="auto" w:fill="auto"/>
            <w:vAlign w:val="center"/>
          </w:tcPr>
          <w:p w:rsidR="002E05F5" w:rsidRPr="00947B8B" w:rsidRDefault="00242740" w:rsidP="002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Efekt</w:t>
            </w:r>
          </w:p>
        </w:tc>
        <w:tc>
          <w:tcPr>
            <w:tcW w:w="6942" w:type="dxa"/>
            <w:vMerge w:val="restart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Student, który zaliczył przedmiot</w:t>
            </w:r>
          </w:p>
        </w:tc>
        <w:tc>
          <w:tcPr>
            <w:tcW w:w="2051" w:type="dxa"/>
            <w:vMerge w:val="restart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Odniesienie</w:t>
            </w:r>
          </w:p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kierunkowych 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efektów </w:t>
            </w:r>
            <w:r w:rsidRPr="006E50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uczenia się</w:t>
            </w:r>
          </w:p>
        </w:tc>
      </w:tr>
      <w:tr w:rsidR="002E05F5" w:rsidRPr="00CB7D4C" w:rsidTr="00CF403F">
        <w:trPr>
          <w:trHeight w:val="230"/>
        </w:trPr>
        <w:tc>
          <w:tcPr>
            <w:tcW w:w="788" w:type="dxa"/>
            <w:vMerge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6942" w:type="dxa"/>
            <w:vMerge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051" w:type="dxa"/>
            <w:vMerge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</w:tr>
      <w:tr w:rsidR="002E05F5" w:rsidRPr="00CB7D4C" w:rsidTr="00A11037">
        <w:trPr>
          <w:trHeight w:val="57"/>
        </w:trPr>
        <w:tc>
          <w:tcPr>
            <w:tcW w:w="9781" w:type="dxa"/>
            <w:gridSpan w:val="3"/>
            <w:shd w:val="clear" w:color="auto" w:fill="F2F2F2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 zakresie </w:t>
            </w:r>
            <w:proofErr w:type="spellStart"/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WIEDZY</w:t>
            </w:r>
            <w:r w:rsidRPr="00047B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absolwent</w:t>
            </w:r>
            <w:proofErr w:type="spellEnd"/>
            <w:r w:rsidRPr="00047B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zna i rozumie: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W1.</w:t>
            </w:r>
          </w:p>
        </w:tc>
        <w:tc>
          <w:tcPr>
            <w:tcW w:w="6942" w:type="dxa"/>
            <w:shd w:val="clear" w:color="auto" w:fill="auto"/>
          </w:tcPr>
          <w:p w:rsidR="002E05F5" w:rsidRPr="00047B97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funkcje genomu, </w:t>
            </w:r>
            <w:proofErr w:type="spellStart"/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transkryptomu</w:t>
            </w:r>
            <w:proofErr w:type="spellEnd"/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i </w:t>
            </w:r>
            <w:proofErr w:type="spellStart"/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proteomu</w:t>
            </w:r>
            <w:proofErr w:type="spellEnd"/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człowieka oraz podstawowe metody</w:t>
            </w:r>
          </w:p>
          <w:p w:rsidR="002E05F5" w:rsidRPr="00047B97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stosowane w ich badaniu, procesy replikacji, naprawy i rekombinacji DNA,</w:t>
            </w:r>
          </w:p>
          <w:p w:rsidR="002E05F5" w:rsidRPr="00047B97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transkrypcji i translacji oraz degradacji DNA, RNA i białek, a także koncepcje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regulacji ekspresji genów;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B.W14.</w:t>
            </w:r>
          </w:p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W2.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podstawo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we pojęcia z zakresu genetyki; 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C.W1.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W3.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04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zjawiska sprzężenia i współdziałania genów;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C.W2.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W4.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prawidłowy kariotyp człowieka i różne typy determinacji płci;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C.W3.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W5.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budowę chromosomów i molekularne podłoże mutagenezy;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C.W4.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W6.</w:t>
            </w:r>
          </w:p>
        </w:tc>
        <w:tc>
          <w:tcPr>
            <w:tcW w:w="6942" w:type="dxa"/>
            <w:shd w:val="clear" w:color="auto" w:fill="auto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zasady dziedziczenia różnej liczby cech, dziedziczenia cech ilościowych,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niezależnego dziedziczenia cech i dziedziczenia </w:t>
            </w:r>
            <w:proofErr w:type="spellStart"/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pozajądrowej</w:t>
            </w:r>
            <w:proofErr w:type="spellEnd"/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informacji genetycznej;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C.W5.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W7.</w:t>
            </w:r>
          </w:p>
        </w:tc>
        <w:tc>
          <w:tcPr>
            <w:tcW w:w="6942" w:type="dxa"/>
            <w:shd w:val="clear" w:color="auto" w:fill="auto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uwarunkowania genetyczne grup krwi człowieka i konfliktu serologicznego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 układzie Rh; 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C.W6.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W8.</w:t>
            </w:r>
          </w:p>
        </w:tc>
        <w:tc>
          <w:tcPr>
            <w:tcW w:w="6942" w:type="dxa"/>
            <w:shd w:val="clear" w:color="auto" w:fill="auto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aberracje autosomów i </w:t>
            </w:r>
            <w:proofErr w:type="spellStart"/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heterosomów</w:t>
            </w:r>
            <w:proofErr w:type="spellEnd"/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będące przyczyną chorób, w tym </w:t>
            </w:r>
            <w:proofErr w:type="spellStart"/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onkogenezy</w:t>
            </w:r>
            <w:proofErr w:type="spellEnd"/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 nowotworów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C.W7.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W9.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czynniki wpływające na pierwotną i wtórną 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ównowagę genetyczną populacji; 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C.W8.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W10.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podstawy diagnostyki mutacji genowych i chr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omosomowych odpowiedzialnych za </w:t>
            </w: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choroby dziedziczne oraz nabyte, w tym nowotworowe;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C.W9.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W11.</w:t>
            </w:r>
          </w:p>
        </w:tc>
        <w:tc>
          <w:tcPr>
            <w:tcW w:w="6942" w:type="dxa"/>
            <w:shd w:val="clear" w:color="auto" w:fill="auto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korzyści i zagrożenia wynikające z obecności w ekosystemie organizmów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modyfikowanych genetycznie (GMO);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C.W10.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W12.</w:t>
            </w:r>
          </w:p>
        </w:tc>
        <w:tc>
          <w:tcPr>
            <w:tcW w:w="6942" w:type="dxa"/>
            <w:shd w:val="clear" w:color="auto" w:fill="auto"/>
          </w:tcPr>
          <w:p w:rsidR="002E05F5" w:rsidRPr="00947B8B" w:rsidRDefault="002E05F5" w:rsidP="00D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genetyczne mechanizmy nabywania lekoopornośc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 przez komórki </w:t>
            </w: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nowotworowe;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C.W11.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W13.</w:t>
            </w:r>
          </w:p>
        </w:tc>
        <w:tc>
          <w:tcPr>
            <w:tcW w:w="6942" w:type="dxa"/>
            <w:shd w:val="clear" w:color="auto" w:fill="auto"/>
          </w:tcPr>
          <w:p w:rsidR="00D76B22" w:rsidRPr="00D76B22" w:rsidRDefault="00D76B22" w:rsidP="00D7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D76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.podstawowe kierunki rozwoju terapii, w szczególności możliwości terapii</w:t>
            </w:r>
          </w:p>
          <w:p w:rsidR="002E05F5" w:rsidRPr="00947B8B" w:rsidRDefault="00D76B22" w:rsidP="00D7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D76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lastRenderedPageBreak/>
              <w:t>komórkowej, genowej i celowanej w określonych chorobach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5F5" w:rsidRPr="00947B8B" w:rsidRDefault="00D915DA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lastRenderedPageBreak/>
              <w:t>C.W4</w:t>
            </w:r>
            <w:r w:rsidR="00D76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2</w:t>
            </w:r>
            <w:r w:rsidR="002E05F5" w:rsidRPr="006C4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.</w:t>
            </w:r>
          </w:p>
        </w:tc>
      </w:tr>
      <w:tr w:rsidR="002E05F5" w:rsidRPr="00CB7D4C" w:rsidTr="00A11037">
        <w:trPr>
          <w:trHeight w:val="57"/>
        </w:trPr>
        <w:tc>
          <w:tcPr>
            <w:tcW w:w="9781" w:type="dxa"/>
            <w:gridSpan w:val="3"/>
            <w:shd w:val="clear" w:color="auto" w:fill="F2F2F2"/>
            <w:vAlign w:val="center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 zakresie 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UMIEJĘTNOŚCI</w:t>
            </w:r>
            <w:r w:rsidR="00E7622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absolwent potrafi</w:t>
            </w:r>
            <w:r w:rsidRPr="00947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: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U1.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analizować krzyżówki genetyczne i rodowody cech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oraz chorób człowieka, a także </w:t>
            </w: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oceniać ryzyko urodzenia się dziecka z aberracjami chromosomowymi;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C.U1.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U2.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identyfikować wskazania 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wykonania badań prenatalnych; 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C.U2.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U3.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podejmować decyzje o potrzebie wykonania badań cytogenetycznych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 molekularnych;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C.U3.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U4.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947B8B" w:rsidRDefault="00D915DA" w:rsidP="00D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Interpretować i rozpoznać cechy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dysmorficzne</w:t>
            </w:r>
            <w:proofErr w:type="spellEnd"/>
            <w:r w:rsidR="002E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i zapisywać kariotypy </w:t>
            </w:r>
            <w:r w:rsidR="002E05F5"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chorób;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C.U4.</w:t>
            </w:r>
          </w:p>
        </w:tc>
      </w:tr>
      <w:tr w:rsidR="002E05F5" w:rsidRPr="00947B8B" w:rsidTr="00CF403F">
        <w:trPr>
          <w:trHeight w:val="57"/>
        </w:trPr>
        <w:tc>
          <w:tcPr>
            <w:tcW w:w="788" w:type="dxa"/>
            <w:shd w:val="clear" w:color="auto" w:fill="auto"/>
            <w:vAlign w:val="bottom"/>
          </w:tcPr>
          <w:p w:rsidR="002E05F5" w:rsidRPr="00947B8B" w:rsidRDefault="002E05F5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U5.</w:t>
            </w:r>
          </w:p>
        </w:tc>
        <w:tc>
          <w:tcPr>
            <w:tcW w:w="6942" w:type="dxa"/>
            <w:shd w:val="clear" w:color="auto" w:fill="auto"/>
            <w:vAlign w:val="bottom"/>
          </w:tcPr>
          <w:p w:rsidR="002E05F5" w:rsidRPr="006C41F2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szacować ryzyko ujawnienia się danej choroby u potomstwa w oparciu</w:t>
            </w:r>
          </w:p>
          <w:p w:rsidR="002E05F5" w:rsidRPr="00947B8B" w:rsidRDefault="002E05F5" w:rsidP="00A1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C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 predyspozycje rodzinne i wpływ czynników środowiskowych;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E05F5" w:rsidRPr="00947B8B" w:rsidRDefault="002E05F5" w:rsidP="00A1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4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C.U5.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03F" w:rsidRDefault="00CF403F" w:rsidP="00CF403F">
            <w:pPr>
              <w:spacing w:after="0" w:line="240" w:lineRule="auto"/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zakresie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absolwent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do: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dostrzegania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rozpoznawania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ograniczeń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dokonywania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samooceny</w:t>
            </w:r>
            <w:proofErr w:type="spellEnd"/>
          </w:p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deficytów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potrzeb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edukacyjnych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H.S5</w:t>
            </w:r>
            <w:r w:rsidR="00D76B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korzystania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obiektywnych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źródeł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H.S7</w:t>
            </w:r>
            <w:r w:rsidR="00D76B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formułowania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wniosków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pomiarów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obserwacji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H.S8</w:t>
            </w:r>
            <w:r w:rsidR="00D76B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wdrażania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zasad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koleżeństwa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współpracy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zespole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specjalistów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tymz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przedstawicielami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medycznych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także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środowisku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wielokulturowym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wielonarodowościowym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H.S9</w:t>
            </w:r>
            <w:r w:rsidR="00D76B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formułowania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opinii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dotyczących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aspektów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działalności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H.S10</w:t>
            </w:r>
            <w:r w:rsidR="00D76B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403F" w:rsidRPr="00947B8B" w:rsidTr="00CF403F">
        <w:trPr>
          <w:trHeight w:val="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przyjęcia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odpowiedzialności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związanej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decyzjami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podejmowanymi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ramach</w:t>
            </w:r>
            <w:proofErr w:type="spellEnd"/>
          </w:p>
          <w:p w:rsidR="00CF403F" w:rsidRDefault="00CF403F" w:rsidP="00CF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działalności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kategoriach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bezpieczeństwa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własnego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osób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3F" w:rsidRDefault="00CF403F" w:rsidP="00CF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H.S11</w:t>
            </w:r>
            <w:r w:rsidR="00D76B22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4" w:name="_GoBack"/>
            <w:bookmarkEnd w:id="4"/>
          </w:p>
        </w:tc>
      </w:tr>
    </w:tbl>
    <w:p w:rsidR="00947B8B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947B8B" w:rsidRPr="009A1852" w:rsidRDefault="00947B8B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387"/>
        <w:gridCol w:w="353"/>
        <w:gridCol w:w="370"/>
        <w:gridCol w:w="383"/>
        <w:gridCol w:w="350"/>
        <w:gridCol w:w="366"/>
        <w:gridCol w:w="383"/>
        <w:gridCol w:w="350"/>
        <w:gridCol w:w="366"/>
        <w:gridCol w:w="391"/>
        <w:gridCol w:w="358"/>
        <w:gridCol w:w="374"/>
        <w:gridCol w:w="384"/>
        <w:gridCol w:w="351"/>
        <w:gridCol w:w="367"/>
        <w:gridCol w:w="389"/>
        <w:gridCol w:w="355"/>
        <w:gridCol w:w="371"/>
        <w:gridCol w:w="383"/>
        <w:gridCol w:w="350"/>
        <w:gridCol w:w="501"/>
      </w:tblGrid>
      <w:tr w:rsidR="009A1852" w:rsidRPr="00CB7D4C" w:rsidTr="00CB7D4C">
        <w:trPr>
          <w:trHeight w:val="284"/>
        </w:trPr>
        <w:tc>
          <w:tcPr>
            <w:tcW w:w="9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A" w:rsidRPr="009A1852" w:rsidRDefault="00CB0E4A" w:rsidP="00CB0E4A">
            <w:pPr>
              <w:numPr>
                <w:ilvl w:val="1"/>
                <w:numId w:val="9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Sposoby</w:t>
            </w:r>
            <w:proofErr w:type="spellEnd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weryfikacji</w:t>
            </w:r>
            <w:proofErr w:type="spellEnd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osiągnięcia</w:t>
            </w:r>
            <w:proofErr w:type="spellEnd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przedmiotowych</w:t>
            </w:r>
            <w:proofErr w:type="spellEnd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efektów</w:t>
            </w:r>
            <w:proofErr w:type="spellEnd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kształcenia</w:t>
            </w:r>
            <w:proofErr w:type="spellEnd"/>
            <w:r w:rsidRPr="009A185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B0E4A" w:rsidRPr="00CB0E4A" w:rsidTr="00CB7D4C">
        <w:trPr>
          <w:trHeight w:val="284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Efekty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przedmiotowe</w:t>
            </w:r>
            <w:proofErr w:type="spellEnd"/>
          </w:p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(symbol)</w:t>
            </w:r>
          </w:p>
        </w:tc>
        <w:tc>
          <w:tcPr>
            <w:tcW w:w="78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Sposób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weryfikacji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B0E4A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(+/-)</w:t>
            </w:r>
          </w:p>
        </w:tc>
      </w:tr>
      <w:tr w:rsidR="00CB0E4A" w:rsidRPr="00CB0E4A" w:rsidTr="00CB7D4C">
        <w:trPr>
          <w:trHeight w:val="19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E4A" w:rsidRPr="00CB0E4A" w:rsidRDefault="00CB0E4A" w:rsidP="00CB0E4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Egzamin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ustny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pisemny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Kolokwium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Projekt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Aktywność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 xml:space="preserve">              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eastAsia="pl-PL"/>
              </w:rPr>
              <w:t>na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eastAsia="pl-PL"/>
              </w:rPr>
              <w:t>zajęciach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Praca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własna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Praca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 xml:space="preserve">                  w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grupie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Inne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(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jakie</w:t>
            </w:r>
            <w:proofErr w:type="spellEnd"/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?)</w:t>
            </w:r>
            <w:r w:rsidRPr="00CB0E4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pl-PL"/>
              </w:rPr>
              <w:t>Obserwacja</w:t>
            </w:r>
            <w:proofErr w:type="spellEnd"/>
          </w:p>
        </w:tc>
      </w:tr>
      <w:tr w:rsidR="00CB0E4A" w:rsidRPr="00CB0E4A" w:rsidTr="00CB7D4C">
        <w:trPr>
          <w:trHeight w:val="28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E4A" w:rsidRPr="00CB0E4A" w:rsidRDefault="00CB0E4A" w:rsidP="00CB0E4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2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2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CB0E4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eastAsia="pl-PL"/>
              </w:rPr>
              <w:t>zajęć</w:t>
            </w:r>
            <w:proofErr w:type="spellEnd"/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A" w:rsidRPr="00CB0E4A" w:rsidRDefault="00CB0E4A" w:rsidP="00CB0E4A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6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6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9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CB0E4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</w:tcPr>
          <w:p w:rsidR="006E44EB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CB0E4A" w:rsidRPr="00CB0E4A" w:rsidRDefault="00CB0E4A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B0E4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0E4A" w:rsidRPr="00CB0E4A" w:rsidRDefault="00CB0E4A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6E44EB" w:rsidRPr="00CB0E4A" w:rsidRDefault="006E44EB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FD290E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44EB" w:rsidRPr="00CB0E4A" w:rsidRDefault="006E44EB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B7D4C" w:rsidRPr="00CB0E4A" w:rsidTr="00CB7D4C">
        <w:trPr>
          <w:trHeight w:val="284"/>
        </w:trPr>
        <w:tc>
          <w:tcPr>
            <w:tcW w:w="1587" w:type="dxa"/>
            <w:shd w:val="clear" w:color="auto" w:fill="auto"/>
            <w:vAlign w:val="bottom"/>
          </w:tcPr>
          <w:p w:rsidR="00CB7D4C" w:rsidRDefault="00CF403F" w:rsidP="00D6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K01-K06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7D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7D4C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D4C" w:rsidRPr="00CB0E4A" w:rsidRDefault="00CB7D4C" w:rsidP="00CB0E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42740" w:rsidRDefault="00242740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242740" w:rsidRDefault="00242740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1046"/>
        <w:gridCol w:w="7943"/>
      </w:tblGrid>
      <w:tr w:rsidR="00E66DF5" w:rsidRPr="00CB7D4C" w:rsidTr="00E66DF5">
        <w:trPr>
          <w:trHeight w:val="284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numPr>
                <w:ilvl w:val="1"/>
                <w:numId w:val="10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proofErr w:type="spellEnd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oceny</w:t>
            </w:r>
            <w:proofErr w:type="spellEnd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stopnia</w:t>
            </w:r>
            <w:proofErr w:type="spellEnd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osiągnięcia</w:t>
            </w:r>
            <w:proofErr w:type="spellEnd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efektów</w:t>
            </w:r>
            <w:proofErr w:type="spellEnd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kształcenia</w:t>
            </w:r>
            <w:proofErr w:type="spellEnd"/>
          </w:p>
        </w:tc>
      </w:tr>
      <w:tr w:rsidR="00E66DF5" w:rsidRPr="00CB7D4C" w:rsidTr="00A92EF4">
        <w:trPr>
          <w:trHeight w:val="59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Forma </w:t>
            </w: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zajęć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Ocena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  <w:proofErr w:type="spellEnd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oceny</w:t>
            </w:r>
            <w:proofErr w:type="spellEnd"/>
          </w:p>
          <w:p w:rsidR="00603E69" w:rsidRPr="00603E69" w:rsidRDefault="00603E69" w:rsidP="0060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pl-PL" w:eastAsia="pl-PL"/>
              </w:rPr>
            </w:pPr>
            <w:r w:rsidRPr="00603E69">
              <w:rPr>
                <w:rFonts w:ascii="Times New Roman" w:eastAsia="Times New Roman" w:hAnsi="Times New Roman" w:cs="Times New Roman"/>
                <w:sz w:val="18"/>
                <w:szCs w:val="20"/>
                <w:lang w:val="pl-PL" w:eastAsia="pl-PL"/>
              </w:rPr>
              <w:t>Zasady i forma zaliczenia.</w:t>
            </w:r>
          </w:p>
          <w:p w:rsidR="00603E69" w:rsidRPr="00FD290E" w:rsidRDefault="00603E69" w:rsidP="0060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pl-PL" w:eastAsia="pl-PL"/>
              </w:rPr>
            </w:pPr>
            <w:r w:rsidRPr="00603E69">
              <w:rPr>
                <w:rFonts w:ascii="Times New Roman" w:eastAsia="Times New Roman" w:hAnsi="Times New Roman" w:cs="Times New Roman"/>
                <w:sz w:val="18"/>
                <w:szCs w:val="20"/>
                <w:lang w:val="pl-PL" w:eastAsia="pl-PL"/>
              </w:rPr>
              <w:t>Warunkiem zaliczenia przedmiotu jest uzyskanie zaliczeń wszystkich zajęć : wykłady – obecność obowiązkowa,  ćwiczenia – obecność na wszystkich zajęciach oraz aktywny udział w ćwiczeniach zgodnie z harmonogramem. W przypadku nieobecności usprawiedliwionej – obowiązek odpracowania zajęć po uprzednim uzgodnieniu z prowadzącym adiunktem.</w:t>
            </w:r>
          </w:p>
        </w:tc>
      </w:tr>
      <w:tr w:rsidR="00E66DF5" w:rsidRPr="006E44EB" w:rsidTr="00A92EF4">
        <w:trPr>
          <w:cantSplit/>
          <w:trHeight w:val="25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6DF5" w:rsidRPr="00E66DF5" w:rsidRDefault="00E66DF5" w:rsidP="00E66DF5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wykład</w:t>
            </w:r>
            <w:proofErr w:type="spellEnd"/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(W)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FD290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61%- 68</w:t>
            </w:r>
            <w:r w:rsidR="00E66DF5"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zaliczenie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  <w:tr w:rsidR="00E66DF5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69%-76</w:t>
            </w:r>
            <w:r w:rsidR="00E66DF5" w:rsidRPr="00E66DF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  <w:tr w:rsidR="00E66DF5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FD290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77%-84</w:t>
            </w:r>
            <w:r w:rsidR="00603E69"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  <w:tr w:rsidR="00E66DF5" w:rsidRPr="00E66DF5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FD290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85%-92</w:t>
            </w:r>
            <w:r w:rsidR="00603E69"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  <w:tr w:rsidR="00E66DF5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F5" w:rsidRPr="00E66DF5" w:rsidRDefault="00E66DF5" w:rsidP="00E66D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69" w:rsidRPr="00E66DF5" w:rsidRDefault="009A1852" w:rsidP="00E66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93</w:t>
            </w:r>
            <w:r w:rsidR="00603E69"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%-100%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D290E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  <w:tr w:rsidR="009A1852" w:rsidRPr="006E44EB" w:rsidTr="00A92EF4">
        <w:trPr>
          <w:cantSplit/>
          <w:trHeight w:val="25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852" w:rsidRPr="00E66DF5" w:rsidRDefault="009A1852" w:rsidP="009A1852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E66DF5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  <w:t>ćwiczenia</w:t>
            </w:r>
            <w:proofErr w:type="spellEnd"/>
            <w:r w:rsidRPr="00E66DF5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  <w:t xml:space="preserve"> (C)*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61%- 68</w:t>
            </w:r>
            <w:r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  <w:tr w:rsidR="009A1852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69%-76</w:t>
            </w:r>
            <w:r w:rsidRPr="00E66DF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  <w:tr w:rsidR="009A1852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77%-84</w:t>
            </w:r>
            <w:r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  <w:tr w:rsidR="009A1852" w:rsidRPr="00E66DF5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85%-92</w:t>
            </w:r>
            <w:r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  <w:tr w:rsidR="009A1852" w:rsidRPr="006E44EB" w:rsidTr="00A92EF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2" w:rsidRPr="00E66DF5" w:rsidRDefault="009A1852" w:rsidP="009A18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E66DF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52" w:rsidRPr="00E66DF5" w:rsidRDefault="009A1852" w:rsidP="009A185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93</w:t>
            </w:r>
            <w:r w:rsidRPr="00603E6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%-100%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wymagań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prowadzącego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zajęcia</w:t>
            </w:r>
            <w:proofErr w:type="spellEnd"/>
          </w:p>
        </w:tc>
      </w:tr>
    </w:tbl>
    <w:p w:rsidR="00E66DF5" w:rsidRDefault="00E66DF5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CB0E4A" w:rsidRPr="00947B8B" w:rsidRDefault="00CB0E4A" w:rsidP="00947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947B8B" w:rsidRPr="00947B8B" w:rsidRDefault="00947B8B" w:rsidP="00947B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947B8B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BILANS PUNKTÓW ECTS – NAKŁAD PRACY STUDENTA</w:t>
      </w:r>
    </w:p>
    <w:p w:rsidR="00947B8B" w:rsidRPr="00947B8B" w:rsidRDefault="00947B8B" w:rsidP="00947B8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E05F5" w:rsidRPr="006E503F" w:rsidTr="00A1103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Kategoria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Obciążenie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studenta</w:t>
            </w:r>
            <w:proofErr w:type="spellEnd"/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  <w:proofErr w:type="spellEnd"/>
          </w:p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stacjonarne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  <w:proofErr w:type="spellEnd"/>
          </w:p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niestacjonarne</w:t>
            </w:r>
            <w:proofErr w:type="spellEnd"/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35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wykładach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15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ćwiczeniach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konwersatoriach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laboratoriach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</w:tr>
      <w:tr w:rsidR="002E05F5" w:rsidRPr="00CB7D4C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egzaminie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/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kolokwium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zaliczeniowym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Inne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jakie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</w:t>
            </w:r>
            <w:r w:rsidR="00242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</w:t>
            </w:r>
            <w:r w:rsidR="002E05F5"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wykładu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shd w:val="clear" w:color="auto" w:fill="auto"/>
          </w:tcPr>
          <w:p w:rsidR="002E05F5" w:rsidRPr="006E503F" w:rsidRDefault="00242740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</w:t>
            </w:r>
            <w:r w:rsidR="002E0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2E05F5" w:rsidRPr="006E503F" w:rsidRDefault="00242740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1</w:t>
            </w:r>
            <w:r w:rsidR="002E0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0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ćwiczeń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konwersatorium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laboratorium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shd w:val="clear" w:color="auto" w:fill="auto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947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egzaminu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/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kolokwium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CB7D4C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Zebranie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materiałów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projektu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kwerenda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internetowa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Opracowanie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prezentacji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multimedialnej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CB7D4C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Inne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należy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wskazać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jakie</w:t>
            </w:r>
            <w:proofErr w:type="spellEnd"/>
            <w:r w:rsidRPr="006E503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5" w:rsidRPr="006E503F" w:rsidRDefault="002E05F5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shd w:val="clear" w:color="auto" w:fill="F2F2F2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50</w:t>
            </w:r>
          </w:p>
        </w:tc>
        <w:tc>
          <w:tcPr>
            <w:tcW w:w="1476" w:type="dxa"/>
            <w:shd w:val="clear" w:color="auto" w:fill="F2F2F2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50</w:t>
            </w:r>
          </w:p>
        </w:tc>
      </w:tr>
      <w:tr w:rsidR="002E05F5" w:rsidRPr="006E503F" w:rsidTr="00A1103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05F5" w:rsidRPr="006E503F" w:rsidRDefault="002E05F5" w:rsidP="00A110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 w:rsidRPr="006E503F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 xml:space="preserve">PUNKTY ECTS za </w:t>
            </w:r>
            <w:proofErr w:type="spellStart"/>
            <w:r w:rsidRPr="006E503F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>przedmiot</w:t>
            </w:r>
            <w:proofErr w:type="spellEnd"/>
          </w:p>
        </w:tc>
        <w:tc>
          <w:tcPr>
            <w:tcW w:w="1476" w:type="dxa"/>
            <w:shd w:val="clear" w:color="auto" w:fill="F2F2F2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476" w:type="dxa"/>
            <w:shd w:val="clear" w:color="auto" w:fill="F2F2F2"/>
          </w:tcPr>
          <w:p w:rsidR="002E05F5" w:rsidRPr="006E503F" w:rsidRDefault="00783C36" w:rsidP="00A11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</w:tr>
    </w:tbl>
    <w:p w:rsidR="002E05F5" w:rsidRDefault="002E05F5" w:rsidP="00A92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</w:pPr>
    </w:p>
    <w:p w:rsidR="00A92EF4" w:rsidRPr="00A92EF4" w:rsidRDefault="00A92EF4" w:rsidP="00A92E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pl-PL" w:eastAsia="pl-PL"/>
        </w:rPr>
      </w:pPr>
      <w:r w:rsidRPr="00A92EF4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Przyjmuję do realizacji</w:t>
      </w:r>
      <w:r w:rsidRPr="00A92EF4">
        <w:rPr>
          <w:rFonts w:ascii="Times New Roman" w:eastAsia="Times New Roman" w:hAnsi="Times New Roman" w:cs="Times New Roman"/>
          <w:i/>
          <w:sz w:val="20"/>
          <w:szCs w:val="24"/>
          <w:lang w:val="pl-PL" w:eastAsia="pl-PL"/>
        </w:rPr>
        <w:t>(data i podpisy osób prowadzących przedmiot w danym roku akademickim)</w:t>
      </w:r>
    </w:p>
    <w:p w:rsidR="00A92EF4" w:rsidRPr="00A92EF4" w:rsidRDefault="00A92EF4" w:rsidP="00A92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</w:pPr>
    </w:p>
    <w:p w:rsidR="00A92EF4" w:rsidRPr="00A92EF4" w:rsidRDefault="00A92EF4" w:rsidP="00A92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</w:pPr>
      <w:r w:rsidRPr="00A92EF4"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t>……………………………………………………………………………………………………………………….</w:t>
      </w:r>
    </w:p>
    <w:p w:rsidR="00A92EF4" w:rsidRDefault="00A92EF4"/>
    <w:sectPr w:rsidR="00A92EF4" w:rsidSect="009939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690C32"/>
    <w:multiLevelType w:val="hybridMultilevel"/>
    <w:tmpl w:val="05666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29E"/>
    <w:multiLevelType w:val="hybridMultilevel"/>
    <w:tmpl w:val="3FB8F4D0"/>
    <w:lvl w:ilvl="0" w:tplc="32CE5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BA9"/>
    <w:multiLevelType w:val="hybridMultilevel"/>
    <w:tmpl w:val="8D96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521BA"/>
    <w:multiLevelType w:val="hybridMultilevel"/>
    <w:tmpl w:val="40A2D64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36DC7"/>
    <w:multiLevelType w:val="multilevel"/>
    <w:tmpl w:val="01A0CA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5E61198"/>
    <w:multiLevelType w:val="hybridMultilevel"/>
    <w:tmpl w:val="4BA090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C02831"/>
    <w:multiLevelType w:val="hybridMultilevel"/>
    <w:tmpl w:val="8D96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28F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10A41DC"/>
    <w:multiLevelType w:val="hybridMultilevel"/>
    <w:tmpl w:val="B1DA8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607BB"/>
    <w:multiLevelType w:val="hybridMultilevel"/>
    <w:tmpl w:val="D174D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AB3974"/>
    <w:multiLevelType w:val="hybridMultilevel"/>
    <w:tmpl w:val="8D96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8B"/>
    <w:rsid w:val="00063161"/>
    <w:rsid w:val="00065D08"/>
    <w:rsid w:val="000B6437"/>
    <w:rsid w:val="00242740"/>
    <w:rsid w:val="002A0B0F"/>
    <w:rsid w:val="002E05F5"/>
    <w:rsid w:val="00372C26"/>
    <w:rsid w:val="004267A5"/>
    <w:rsid w:val="00485985"/>
    <w:rsid w:val="00493ECF"/>
    <w:rsid w:val="00603E69"/>
    <w:rsid w:val="006E44EB"/>
    <w:rsid w:val="00703EE7"/>
    <w:rsid w:val="0071184C"/>
    <w:rsid w:val="0077371D"/>
    <w:rsid w:val="00783C36"/>
    <w:rsid w:val="007F26A2"/>
    <w:rsid w:val="00857F54"/>
    <w:rsid w:val="00947B8B"/>
    <w:rsid w:val="009939A1"/>
    <w:rsid w:val="0099772D"/>
    <w:rsid w:val="009A1852"/>
    <w:rsid w:val="00A51EF7"/>
    <w:rsid w:val="00A92EF4"/>
    <w:rsid w:val="00AC0CA1"/>
    <w:rsid w:val="00B57D79"/>
    <w:rsid w:val="00B625B6"/>
    <w:rsid w:val="00B957AF"/>
    <w:rsid w:val="00C62A72"/>
    <w:rsid w:val="00CA7899"/>
    <w:rsid w:val="00CB0E4A"/>
    <w:rsid w:val="00CB7D4C"/>
    <w:rsid w:val="00CF403F"/>
    <w:rsid w:val="00D6223F"/>
    <w:rsid w:val="00D76B22"/>
    <w:rsid w:val="00D915DA"/>
    <w:rsid w:val="00DB0877"/>
    <w:rsid w:val="00DC11DE"/>
    <w:rsid w:val="00E0456A"/>
    <w:rsid w:val="00E52B44"/>
    <w:rsid w:val="00E66DF5"/>
    <w:rsid w:val="00E76223"/>
    <w:rsid w:val="00E95B42"/>
    <w:rsid w:val="00EC385B"/>
    <w:rsid w:val="00ED79C7"/>
    <w:rsid w:val="00EE657D"/>
    <w:rsid w:val="00FA7078"/>
    <w:rsid w:val="00FD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87E2"/>
  <w15:docId w15:val="{69430474-8092-404D-9C5D-5345058D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C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E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B0877"/>
    <w:rPr>
      <w:color w:val="0563C1" w:themeColor="hyperlink"/>
      <w:u w:val="single"/>
    </w:rPr>
  </w:style>
  <w:style w:type="table" w:customStyle="1" w:styleId="TableGrid">
    <w:name w:val="TableGrid"/>
    <w:rsid w:val="00063161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noz_inm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Sienkiewicz</dc:creator>
  <cp:keywords/>
  <dc:description/>
  <cp:lastModifiedBy>Magdalena Raczyńska</cp:lastModifiedBy>
  <cp:revision>10</cp:revision>
  <dcterms:created xsi:type="dcterms:W3CDTF">2019-11-27T13:43:00Z</dcterms:created>
  <dcterms:modified xsi:type="dcterms:W3CDTF">2024-03-14T08:03:00Z</dcterms:modified>
</cp:coreProperties>
</file>